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F7" w:rsidRPr="009456F7" w:rsidRDefault="009456F7" w:rsidP="009456F7">
      <w:pPr>
        <w:spacing w:line="480" w:lineRule="exact"/>
        <w:ind w:right="420"/>
        <w:jc w:val="left"/>
        <w:rPr>
          <w:rFonts w:ascii="黑体" w:eastAsia="黑体" w:hAnsi="黑体" w:cs="黑体"/>
          <w:bCs/>
          <w:kern w:val="0"/>
          <w:sz w:val="28"/>
          <w:szCs w:val="28"/>
        </w:rPr>
      </w:pPr>
      <w:r w:rsidRPr="009456F7">
        <w:rPr>
          <w:rFonts w:ascii="黑体" w:eastAsia="黑体" w:hAnsi="黑体" w:cs="黑体" w:hint="eastAsia"/>
          <w:bCs/>
          <w:kern w:val="0"/>
          <w:sz w:val="28"/>
          <w:szCs w:val="28"/>
        </w:rPr>
        <w:t>附件</w:t>
      </w:r>
      <w:r w:rsidRPr="009456F7">
        <w:rPr>
          <w:rFonts w:ascii="黑体" w:eastAsia="黑体" w:hAnsi="黑体" w:cs="黑体"/>
          <w:bCs/>
          <w:kern w:val="0"/>
          <w:sz w:val="28"/>
          <w:szCs w:val="28"/>
        </w:rPr>
        <w:t>2</w:t>
      </w:r>
      <w:r w:rsidRPr="009456F7">
        <w:rPr>
          <w:rFonts w:ascii="黑体" w:eastAsia="黑体" w:hAnsi="黑体" w:cs="黑体" w:hint="eastAsia"/>
          <w:bCs/>
          <w:kern w:val="0"/>
          <w:sz w:val="28"/>
          <w:szCs w:val="28"/>
        </w:rPr>
        <w:t>：     学部学院（所、中心）推荐名额分配表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autoSpaceDN w:val="0"/>
              <w:spacing w:line="420" w:lineRule="exact"/>
              <w:jc w:val="center"/>
              <w:textAlignment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9456F7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学部学院（所、中心）名称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autoSpaceDN w:val="0"/>
              <w:spacing w:line="420" w:lineRule="exact"/>
              <w:jc w:val="center"/>
              <w:textAlignment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9456F7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推荐名额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人工智能教育学部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经济与工商管理学院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社会学院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信息管理学院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数学与统计学学院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城市与环境科学学院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政治与国际关系学院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56F7" w:rsidRPr="009456F7" w:rsidTr="009D59AE">
        <w:trPr>
          <w:trHeight w:val="4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456F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合计（人）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F7" w:rsidRPr="009456F7" w:rsidRDefault="009456F7" w:rsidP="009456F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456F7">
              <w:rPr>
                <w:rFonts w:ascii="Times New Roman" w:eastAsia="仿宋" w:hAnsi="Times New Roman" w:cs="Times New Roman"/>
                <w:sz w:val="24"/>
                <w:szCs w:val="24"/>
              </w:rPr>
              <w:t>55</w:t>
            </w:r>
          </w:p>
        </w:tc>
      </w:tr>
    </w:tbl>
    <w:p w:rsidR="009456F7" w:rsidRPr="009456F7" w:rsidRDefault="009456F7" w:rsidP="009456F7">
      <w:pPr>
        <w:spacing w:line="420" w:lineRule="exact"/>
        <w:ind w:right="420"/>
        <w:rPr>
          <w:rFonts w:ascii="楷体" w:eastAsia="楷体" w:hAnsi="楷体" w:cs="仿宋_GB2312"/>
          <w:sz w:val="24"/>
          <w:szCs w:val="24"/>
        </w:rPr>
        <w:sectPr w:rsidR="009456F7" w:rsidRPr="009456F7">
          <w:footerReference w:type="default" r:id="rId7"/>
          <w:pgSz w:w="11906" w:h="16838"/>
          <w:pgMar w:top="1984" w:right="1531" w:bottom="1984" w:left="1531" w:header="851" w:footer="992" w:gutter="0"/>
          <w:pgNumType w:fmt="numberInDash"/>
          <w:cols w:space="425"/>
          <w:docGrid w:type="lines" w:linePitch="312"/>
        </w:sectPr>
      </w:pPr>
      <w:r w:rsidRPr="009456F7">
        <w:rPr>
          <w:rFonts w:ascii="楷体" w:eastAsia="楷体" w:hAnsi="楷体" w:cs="仿宋_GB2312" w:hint="eastAsia"/>
          <w:sz w:val="24"/>
          <w:szCs w:val="24"/>
        </w:rPr>
        <w:t>说明：以全国项目办下拨我校的研究生支教团招募指标为基数，按照</w:t>
      </w:r>
      <w:r w:rsidRPr="009456F7">
        <w:rPr>
          <w:rFonts w:ascii="Times New Roman" w:eastAsia="方正小标宋简体" w:hAnsi="Times New Roman" w:cs="Times New Roman"/>
          <w:sz w:val="24"/>
          <w:szCs w:val="24"/>
        </w:rPr>
        <w:t>1</w:t>
      </w:r>
      <w:r w:rsidRPr="009456F7">
        <w:rPr>
          <w:rFonts w:ascii="仿宋" w:eastAsia="仿宋" w:hAnsi="仿宋" w:cs="Times New Roman"/>
          <w:sz w:val="24"/>
          <w:szCs w:val="24"/>
        </w:rPr>
        <w:t>:</w:t>
      </w:r>
      <w:r w:rsidRPr="009456F7">
        <w:rPr>
          <w:rFonts w:ascii="Times New Roman" w:eastAsia="方正小标宋简体" w:hAnsi="Times New Roman" w:cs="Times New Roman"/>
          <w:sz w:val="24"/>
          <w:szCs w:val="24"/>
        </w:rPr>
        <w:t>2</w:t>
      </w:r>
      <w:r w:rsidRPr="009456F7">
        <w:rPr>
          <w:rFonts w:ascii="楷体" w:eastAsia="楷体" w:hAnsi="楷体" w:cs="仿宋_GB2312" w:hint="eastAsia"/>
          <w:sz w:val="24"/>
          <w:szCs w:val="24"/>
        </w:rPr>
        <w:t>的比例确定全校范围内各学部学院（所、中心）推荐名额总数。各学部学院（所、中心）推荐名额，依据本单位</w:t>
      </w:r>
      <w:r w:rsidRPr="009456F7">
        <w:rPr>
          <w:rFonts w:ascii="Times New Roman" w:eastAsia="楷体" w:hAnsi="Times New Roman" w:cs="Times New Roman"/>
          <w:sz w:val="24"/>
          <w:szCs w:val="24"/>
        </w:rPr>
        <w:t>202</w:t>
      </w:r>
      <w:r w:rsidRPr="009456F7">
        <w:rPr>
          <w:rFonts w:ascii="Times New Roman" w:eastAsia="楷体" w:hAnsi="Times New Roman" w:cs="Times New Roman" w:hint="eastAsia"/>
          <w:sz w:val="24"/>
          <w:szCs w:val="24"/>
        </w:rPr>
        <w:t>4</w:t>
      </w:r>
      <w:r w:rsidRPr="009456F7">
        <w:rPr>
          <w:rFonts w:ascii="楷体" w:eastAsia="楷体" w:hAnsi="楷体" w:cs="仿宋_GB2312" w:hint="eastAsia"/>
          <w:sz w:val="24"/>
          <w:szCs w:val="24"/>
        </w:rPr>
        <w:t>届除公费师范专业以外的本科毕业生人数、支教学校对志愿者专业门类的现实需求，综合考虑和分配。</w:t>
      </w:r>
      <w:r>
        <w:rPr>
          <w:rFonts w:ascii="楷体" w:eastAsia="楷体" w:hAnsi="楷体" w:cs="仿宋_GB2312" w:hint="eastAsia"/>
          <w:sz w:val="24"/>
          <w:szCs w:val="24"/>
        </w:rPr>
        <w:t>在读研究生申报指标单列</w:t>
      </w:r>
      <w:r w:rsidR="001D53D9">
        <w:rPr>
          <w:rFonts w:ascii="楷体" w:eastAsia="楷体" w:hAnsi="楷体" w:cs="仿宋_GB2312" w:hint="eastAsia"/>
          <w:sz w:val="24"/>
          <w:szCs w:val="24"/>
        </w:rPr>
        <w:t>。</w:t>
      </w:r>
      <w:bookmarkStart w:id="0" w:name="_GoBack"/>
      <w:bookmarkEnd w:id="0"/>
    </w:p>
    <w:p w:rsidR="00485BBA" w:rsidRDefault="00485BBA" w:rsidP="005B2067">
      <w:pPr>
        <w:spacing w:line="20" w:lineRule="exact"/>
      </w:pPr>
    </w:p>
    <w:sectPr w:rsidR="0048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07" w:rsidRDefault="006A3007">
      <w:r>
        <w:separator/>
      </w:r>
    </w:p>
  </w:endnote>
  <w:endnote w:type="continuationSeparator" w:id="0">
    <w:p w:rsidR="006A3007" w:rsidRDefault="006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048088"/>
    </w:sdtPr>
    <w:sdtEndPr/>
    <w:sdtContent>
      <w:p w:rsidR="009456F7" w:rsidRDefault="009456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D9" w:rsidRPr="001D53D9">
          <w:rPr>
            <w:noProof/>
            <w:lang w:val="zh-CN"/>
          </w:rPr>
          <w:t>-</w:t>
        </w:r>
        <w:r w:rsidR="001D53D9">
          <w:rPr>
            <w:noProof/>
          </w:rPr>
          <w:t xml:space="preserve"> 1 -</w:t>
        </w:r>
        <w:r>
          <w:fldChar w:fldCharType="end"/>
        </w:r>
      </w:p>
    </w:sdtContent>
  </w:sdt>
  <w:p w:rsidR="009456F7" w:rsidRDefault="009456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07" w:rsidRDefault="006A3007">
      <w:r>
        <w:separator/>
      </w:r>
    </w:p>
  </w:footnote>
  <w:footnote w:type="continuationSeparator" w:id="0">
    <w:p w:rsidR="006A3007" w:rsidRDefault="006A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F7"/>
    <w:rsid w:val="001D53D9"/>
    <w:rsid w:val="00485BBA"/>
    <w:rsid w:val="005B2067"/>
    <w:rsid w:val="006A3007"/>
    <w:rsid w:val="009176FF"/>
    <w:rsid w:val="009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5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56F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456F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56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5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56F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456F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2023-09-08T06:37:00Z</dcterms:created>
  <dcterms:modified xsi:type="dcterms:W3CDTF">2023-09-08T07:08:00Z</dcterms:modified>
</cp:coreProperties>
</file>